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13A0F" w14:textId="2719CD97" w:rsidR="00BF0C20" w:rsidRPr="00B45359" w:rsidRDefault="00102362" w:rsidP="00BC39F9">
      <w:pPr>
        <w:spacing w:after="160" w:line="259" w:lineRule="auto"/>
        <w:rPr>
          <w:rFonts w:ascii="Arial" w:hAnsi="Arial" w:cs="Arial"/>
          <w:b/>
        </w:rPr>
      </w:pPr>
      <w:r w:rsidRPr="00B45359">
        <w:rPr>
          <w:rFonts w:ascii="Arial" w:hAnsi="Arial" w:cs="Arial"/>
          <w:b/>
        </w:rPr>
        <w:t>Tool 5</w:t>
      </w:r>
      <w:r w:rsidR="001B676B" w:rsidRPr="00B45359">
        <w:rPr>
          <w:rFonts w:ascii="Arial" w:hAnsi="Arial" w:cs="Arial"/>
          <w:b/>
        </w:rPr>
        <w:t>.1.</w:t>
      </w:r>
      <w:r w:rsidR="00BC7B56">
        <w:rPr>
          <w:rFonts w:ascii="Arial" w:hAnsi="Arial" w:cs="Arial"/>
          <w:b/>
        </w:rPr>
        <w:t xml:space="preserve"> </w:t>
      </w:r>
      <w:r w:rsidR="00BF0C20" w:rsidRPr="00B45359">
        <w:rPr>
          <w:rFonts w:ascii="Arial" w:hAnsi="Arial" w:cs="Arial"/>
          <w:b/>
        </w:rPr>
        <w:t>Video and Discussion: The Danger of a Single Story*</w:t>
      </w:r>
    </w:p>
    <w:p w14:paraId="245A93A7" w14:textId="4D7D3D98" w:rsidR="00CB44F4" w:rsidRPr="00B45359" w:rsidRDefault="00F86C32" w:rsidP="00F86C32">
      <w:pPr>
        <w:rPr>
          <w:rFonts w:ascii="Arial" w:hAnsi="Arial" w:cs="Arial"/>
        </w:rPr>
      </w:pPr>
      <w:r w:rsidRPr="00B45359">
        <w:rPr>
          <w:rFonts w:ascii="Arial" w:hAnsi="Arial" w:cs="Arial"/>
        </w:rPr>
        <w:t>View</w:t>
      </w:r>
      <w:r w:rsidR="00324E87" w:rsidRPr="00B45359">
        <w:rPr>
          <w:rFonts w:ascii="Arial" w:hAnsi="Arial" w:cs="Arial"/>
        </w:rPr>
        <w:t xml:space="preserve"> a </w:t>
      </w:r>
      <w:r w:rsidR="00BF0C20" w:rsidRPr="00B45359">
        <w:rPr>
          <w:rFonts w:ascii="Arial" w:hAnsi="Arial" w:cs="Arial"/>
        </w:rPr>
        <w:t xml:space="preserve">Ted </w:t>
      </w:r>
      <w:r w:rsidR="00D01C7D">
        <w:rPr>
          <w:rFonts w:ascii="Arial" w:hAnsi="Arial" w:cs="Arial"/>
        </w:rPr>
        <w:t>T</w:t>
      </w:r>
      <w:r w:rsidR="00BF0C20" w:rsidRPr="00B45359">
        <w:rPr>
          <w:rFonts w:ascii="Arial" w:hAnsi="Arial" w:cs="Arial"/>
        </w:rPr>
        <w:t xml:space="preserve">alk </w:t>
      </w:r>
      <w:r w:rsidR="00324E87" w:rsidRPr="00B45359">
        <w:rPr>
          <w:rFonts w:ascii="Arial" w:hAnsi="Arial" w:cs="Arial"/>
        </w:rPr>
        <w:t xml:space="preserve">by Chimamanda Adichie to encourage participants </w:t>
      </w:r>
      <w:r w:rsidR="00BF0C20" w:rsidRPr="00B45359">
        <w:rPr>
          <w:rFonts w:ascii="Arial" w:hAnsi="Arial" w:cs="Arial"/>
        </w:rPr>
        <w:t>to reflec</w:t>
      </w:r>
      <w:r w:rsidR="00A03086" w:rsidRPr="00B45359">
        <w:rPr>
          <w:rFonts w:ascii="Arial" w:hAnsi="Arial" w:cs="Arial"/>
        </w:rPr>
        <w:t>t on stereotyping and to expand</w:t>
      </w:r>
      <w:r w:rsidR="00BF0C20" w:rsidRPr="00B45359">
        <w:rPr>
          <w:rFonts w:ascii="Arial" w:hAnsi="Arial" w:cs="Arial"/>
        </w:rPr>
        <w:t xml:space="preserve"> their openness, awareness and appreciation for diversity. </w:t>
      </w:r>
    </w:p>
    <w:p w14:paraId="7C9361D4" w14:textId="77777777" w:rsidR="00F86C32" w:rsidRPr="00B45359" w:rsidRDefault="00F86C32" w:rsidP="00F86C32">
      <w:pPr>
        <w:rPr>
          <w:rFonts w:ascii="Arial" w:hAnsi="Arial" w:cs="Arial"/>
        </w:rPr>
      </w:pPr>
    </w:p>
    <w:p w14:paraId="145CB3D7" w14:textId="58B0C9AF" w:rsidR="00324E87" w:rsidRPr="00B45359" w:rsidRDefault="00324E87" w:rsidP="00324E8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300" w:lineRule="atLeast"/>
        <w:rPr>
          <w:rFonts w:ascii="Times Roman" w:eastAsiaTheme="minorHAnsi" w:hAnsi="Times Roman" w:cs="Times Roman"/>
          <w:color w:val="000000"/>
        </w:rPr>
      </w:pPr>
      <w:r w:rsidRPr="00B45359">
        <w:rPr>
          <w:rFonts w:ascii="Arial" w:hAnsi="Arial" w:cs="Arial"/>
        </w:rPr>
        <w:t xml:space="preserve">The Ted </w:t>
      </w:r>
      <w:r w:rsidR="00D01C7D">
        <w:rPr>
          <w:rFonts w:ascii="Arial" w:hAnsi="Arial" w:cs="Arial"/>
        </w:rPr>
        <w:t>T</w:t>
      </w:r>
      <w:r w:rsidRPr="00B45359">
        <w:rPr>
          <w:rFonts w:ascii="Arial" w:hAnsi="Arial" w:cs="Arial"/>
        </w:rPr>
        <w:t xml:space="preserve">alk can be accessed at: </w:t>
      </w:r>
      <w:hyperlink r:id="rId8" w:history="1">
        <w:r w:rsidRPr="00B45359">
          <w:rPr>
            <w:rStyle w:val="Hyperlink"/>
            <w:rFonts w:ascii="Arial" w:hAnsi="Arial" w:cs="Arial"/>
          </w:rPr>
          <w:t>https://www.ted.com/talks/chimamanda_adichie_the_danger_of_a_single_story</w:t>
        </w:r>
      </w:hyperlink>
    </w:p>
    <w:p w14:paraId="2D7FED5E" w14:textId="37F8BB24" w:rsidR="005B1E82" w:rsidRPr="00B45359" w:rsidRDefault="005B1E82">
      <w:pPr>
        <w:rPr>
          <w:rFonts w:ascii="Arial" w:hAnsi="Arial" w:cs="Arial"/>
        </w:rPr>
      </w:pPr>
      <w:r w:rsidRPr="0037349C">
        <w:rPr>
          <w:rFonts w:ascii="Arial" w:hAnsi="Arial" w:cs="Arial"/>
        </w:rPr>
        <w:t xml:space="preserve">In this video, author Chimamanda Adichie relates her experiences as a Nigerian student coming to America and </w:t>
      </w:r>
      <w:r w:rsidR="002D2D36" w:rsidRPr="0037349C">
        <w:rPr>
          <w:rFonts w:ascii="Arial" w:hAnsi="Arial" w:cs="Arial"/>
        </w:rPr>
        <w:t>her experiences of</w:t>
      </w:r>
      <w:r w:rsidR="002D2D36" w:rsidRPr="00B45359">
        <w:rPr>
          <w:rFonts w:ascii="Arial" w:hAnsi="Arial" w:cs="Arial"/>
        </w:rPr>
        <w:t xml:space="preserve"> stereotyping from others</w:t>
      </w:r>
      <w:r w:rsidRPr="00B45359">
        <w:rPr>
          <w:rFonts w:ascii="Arial" w:hAnsi="Arial" w:cs="Arial"/>
        </w:rPr>
        <w:t xml:space="preserve">. The video is useful in helping leaders and managers reflect on the impact of their own experiences </w:t>
      </w:r>
      <w:r w:rsidR="006D022C">
        <w:rPr>
          <w:rFonts w:ascii="Arial" w:hAnsi="Arial" w:cs="Arial"/>
        </w:rPr>
        <w:t>of</w:t>
      </w:r>
      <w:r w:rsidR="006D022C" w:rsidRPr="00B45359">
        <w:rPr>
          <w:rFonts w:ascii="Arial" w:hAnsi="Arial" w:cs="Arial"/>
        </w:rPr>
        <w:t xml:space="preserve"> </w:t>
      </w:r>
      <w:r w:rsidRPr="00B45359">
        <w:rPr>
          <w:rFonts w:ascii="Arial" w:hAnsi="Arial" w:cs="Arial"/>
        </w:rPr>
        <w:t xml:space="preserve">stereotyping and </w:t>
      </w:r>
      <w:r w:rsidR="006D022C">
        <w:rPr>
          <w:rFonts w:ascii="Arial" w:hAnsi="Arial" w:cs="Arial"/>
        </w:rPr>
        <w:t>of</w:t>
      </w:r>
      <w:r w:rsidR="006D022C" w:rsidRPr="00B45359">
        <w:rPr>
          <w:rFonts w:ascii="Arial" w:hAnsi="Arial" w:cs="Arial"/>
        </w:rPr>
        <w:t xml:space="preserve"> </w:t>
      </w:r>
      <w:r w:rsidR="002D2D36" w:rsidRPr="00B45359">
        <w:rPr>
          <w:rFonts w:ascii="Arial" w:hAnsi="Arial" w:cs="Arial"/>
        </w:rPr>
        <w:t xml:space="preserve">being stereotyped. It also provides an opportunity to </w:t>
      </w:r>
      <w:r w:rsidRPr="00B45359">
        <w:rPr>
          <w:rFonts w:ascii="Arial" w:hAnsi="Arial" w:cs="Arial"/>
        </w:rPr>
        <w:t>be more aware of the risks related to having just a “single story” about a</w:t>
      </w:r>
      <w:r w:rsidR="002D2D36" w:rsidRPr="00B45359">
        <w:rPr>
          <w:rFonts w:ascii="Arial" w:hAnsi="Arial" w:cs="Arial"/>
        </w:rPr>
        <w:t xml:space="preserve"> particular group or phenomenon. The reflection and </w:t>
      </w:r>
      <w:r w:rsidR="002D2D36" w:rsidRPr="0037349C">
        <w:rPr>
          <w:rFonts w:ascii="Arial" w:hAnsi="Arial" w:cs="Arial"/>
        </w:rPr>
        <w:t>discussion after the video will allow</w:t>
      </w:r>
      <w:r w:rsidR="002D2D36" w:rsidRPr="00B45359">
        <w:rPr>
          <w:rFonts w:ascii="Arial" w:hAnsi="Arial" w:cs="Arial"/>
        </w:rPr>
        <w:t xml:space="preserve"> participants </w:t>
      </w:r>
      <w:r w:rsidRPr="00B45359">
        <w:rPr>
          <w:rFonts w:ascii="Arial" w:hAnsi="Arial" w:cs="Arial"/>
        </w:rPr>
        <w:t xml:space="preserve">to recognize the kind of “single stories” we use </w:t>
      </w:r>
      <w:proofErr w:type="spellStart"/>
      <w:r w:rsidRPr="00B45359">
        <w:rPr>
          <w:rFonts w:ascii="Arial" w:hAnsi="Arial" w:cs="Arial"/>
        </w:rPr>
        <w:t>everyday</w:t>
      </w:r>
      <w:proofErr w:type="spellEnd"/>
      <w:r w:rsidRPr="00B45359">
        <w:rPr>
          <w:rFonts w:ascii="Arial" w:hAnsi="Arial" w:cs="Arial"/>
        </w:rPr>
        <w:t xml:space="preserve"> when working and relating with others.</w:t>
      </w:r>
    </w:p>
    <w:p w14:paraId="13CEBFCF" w14:textId="77777777" w:rsidR="005B1E82" w:rsidRPr="00B45359" w:rsidRDefault="005B1E82">
      <w:pPr>
        <w:rPr>
          <w:rFonts w:ascii="Arial" w:hAnsi="Arial" w:cs="Arial"/>
        </w:rPr>
      </w:pPr>
    </w:p>
    <w:p w14:paraId="64EE4D6D" w14:textId="339A04B1" w:rsidR="00F24C01" w:rsidRPr="00B45359" w:rsidRDefault="00F24C01" w:rsidP="00F24C01">
      <w:pPr>
        <w:widowControl w:val="0"/>
        <w:numPr>
          <w:ilvl w:val="0"/>
          <w:numId w:val="8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00" w:lineRule="atLeast"/>
        <w:ind w:left="0" w:firstLine="0"/>
        <w:rPr>
          <w:rFonts w:ascii="Times Roman" w:eastAsiaTheme="minorHAnsi" w:hAnsi="Times Roman" w:cs="Times Roman"/>
          <w:color w:val="000000"/>
        </w:rPr>
      </w:pPr>
      <w:r w:rsidRPr="00B45359">
        <w:rPr>
          <w:rFonts w:ascii="Times Roman" w:eastAsiaTheme="minorHAnsi" w:hAnsi="Times Roman" w:cs="Times Roman"/>
          <w:color w:val="000000"/>
        </w:rPr>
        <w:t> </w:t>
      </w:r>
      <w:r w:rsidRPr="00B45359">
        <w:rPr>
          <w:rFonts w:ascii="Arial" w:hAnsi="Arial" w:cs="Arial"/>
        </w:rPr>
        <w:t>After watching the video, reflect individuall</w:t>
      </w:r>
      <w:r w:rsidR="00C3770A" w:rsidRPr="00B45359">
        <w:rPr>
          <w:rFonts w:ascii="Arial" w:hAnsi="Arial" w:cs="Arial"/>
        </w:rPr>
        <w:t>y, and then</w:t>
      </w:r>
      <w:r w:rsidRPr="00B45359">
        <w:rPr>
          <w:rFonts w:ascii="Arial" w:hAnsi="Arial" w:cs="Arial"/>
        </w:rPr>
        <w:t xml:space="preserve"> preferably in small groups of other leaders and managers, on the following questions:</w:t>
      </w:r>
    </w:p>
    <w:p w14:paraId="3488E141" w14:textId="59407375" w:rsidR="00F24C01" w:rsidRPr="00B45359" w:rsidRDefault="00C3770A" w:rsidP="00C3770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45359">
        <w:rPr>
          <w:rFonts w:ascii="Arial" w:hAnsi="Arial" w:cs="Arial"/>
        </w:rPr>
        <w:t>After watching the video, what are your impressions?</w:t>
      </w:r>
    </w:p>
    <w:p w14:paraId="723A9903" w14:textId="77777777" w:rsidR="000F5D06" w:rsidRPr="00B45359" w:rsidRDefault="000F5D06" w:rsidP="000F5D06">
      <w:pPr>
        <w:pStyle w:val="ListParagraph"/>
        <w:rPr>
          <w:rFonts w:ascii="Arial" w:hAnsi="Arial" w:cs="Arial"/>
        </w:rPr>
      </w:pPr>
    </w:p>
    <w:p w14:paraId="0E325B3A" w14:textId="0213A9E5" w:rsidR="00C3770A" w:rsidRPr="00B45359" w:rsidRDefault="00C3770A" w:rsidP="00C3770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45359">
        <w:rPr>
          <w:rFonts w:ascii="Arial" w:hAnsi="Arial" w:cs="Arial"/>
        </w:rPr>
        <w:t>What drew your attention? What seems to be especially important?</w:t>
      </w:r>
    </w:p>
    <w:p w14:paraId="4D0CEF44" w14:textId="77777777" w:rsidR="000F5D06" w:rsidRPr="00B45359" w:rsidRDefault="000F5D06" w:rsidP="000F5D06">
      <w:pPr>
        <w:rPr>
          <w:rFonts w:ascii="Arial" w:hAnsi="Arial" w:cs="Arial"/>
        </w:rPr>
      </w:pPr>
    </w:p>
    <w:p w14:paraId="36B2C2D5" w14:textId="23F0D4FA" w:rsidR="00C3770A" w:rsidRPr="00B45359" w:rsidRDefault="002D2D36" w:rsidP="00C3770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45359">
        <w:rPr>
          <w:rFonts w:ascii="Arial" w:hAnsi="Arial" w:cs="Arial"/>
        </w:rPr>
        <w:t>Working individually: W</w:t>
      </w:r>
      <w:r w:rsidR="00C3770A" w:rsidRPr="00B45359">
        <w:rPr>
          <w:rFonts w:ascii="Arial" w:hAnsi="Arial" w:cs="Arial"/>
        </w:rPr>
        <w:t>rite down a story or two about</w:t>
      </w:r>
      <w:r w:rsidRPr="00B45359">
        <w:rPr>
          <w:rFonts w:ascii="Arial" w:hAnsi="Arial" w:cs="Arial"/>
        </w:rPr>
        <w:t>:</w:t>
      </w:r>
    </w:p>
    <w:p w14:paraId="5A5FD598" w14:textId="28E466B9" w:rsidR="002D2D36" w:rsidRPr="00B45359" w:rsidRDefault="00D01C7D" w:rsidP="002D2D36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D2D36" w:rsidRPr="00B45359">
        <w:rPr>
          <w:rFonts w:ascii="Arial" w:hAnsi="Arial" w:cs="Arial"/>
        </w:rPr>
        <w:t>hen you felt that somebody had “one story” about you</w:t>
      </w:r>
    </w:p>
    <w:p w14:paraId="0F924682" w14:textId="5D458E63" w:rsidR="002D2D36" w:rsidRPr="00B45359" w:rsidRDefault="00D01C7D" w:rsidP="002D2D36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D2D36" w:rsidRPr="00B45359">
        <w:rPr>
          <w:rFonts w:ascii="Arial" w:hAnsi="Arial" w:cs="Arial"/>
        </w:rPr>
        <w:t>f you have ever had “one story” about someone else</w:t>
      </w:r>
    </w:p>
    <w:p w14:paraId="629882BE" w14:textId="77777777" w:rsidR="000F5D06" w:rsidRPr="00B45359" w:rsidRDefault="000F5D06" w:rsidP="000F5D06">
      <w:pPr>
        <w:pStyle w:val="ListParagraph"/>
        <w:ind w:left="1440"/>
        <w:rPr>
          <w:rFonts w:ascii="Arial" w:hAnsi="Arial" w:cs="Arial"/>
        </w:rPr>
      </w:pPr>
    </w:p>
    <w:p w14:paraId="370BBCDB" w14:textId="50745B3C" w:rsidR="002D2D36" w:rsidRPr="00B45359" w:rsidRDefault="002D2D36" w:rsidP="00C3770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45359">
        <w:rPr>
          <w:rFonts w:ascii="Arial" w:hAnsi="Arial" w:cs="Arial"/>
        </w:rPr>
        <w:t>In small groups: Share stories with your colleagues. Listen for the emotions that are related to the stories and the consequences of these stories.</w:t>
      </w:r>
    </w:p>
    <w:p w14:paraId="0FDC95C8" w14:textId="77777777" w:rsidR="000F5D06" w:rsidRPr="00B45359" w:rsidRDefault="000F5D06" w:rsidP="000F5D06">
      <w:pPr>
        <w:pStyle w:val="ListParagraph"/>
        <w:rPr>
          <w:rFonts w:ascii="Arial" w:hAnsi="Arial" w:cs="Arial"/>
        </w:rPr>
      </w:pPr>
    </w:p>
    <w:p w14:paraId="5BCF1187" w14:textId="77777777" w:rsidR="002D2D36" w:rsidRPr="00573815" w:rsidRDefault="002D2D36" w:rsidP="00C3770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573815">
        <w:rPr>
          <w:rFonts w:ascii="Arial" w:hAnsi="Arial" w:cs="Arial"/>
        </w:rPr>
        <w:t xml:space="preserve">Large group summary:  </w:t>
      </w:r>
    </w:p>
    <w:p w14:paraId="02D951F3" w14:textId="5C302F7D" w:rsidR="002D2D36" w:rsidRPr="00573815" w:rsidRDefault="002D2D36" w:rsidP="002D2D36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573815">
        <w:rPr>
          <w:rFonts w:ascii="Arial" w:hAnsi="Arial" w:cs="Arial"/>
        </w:rPr>
        <w:t>What are some ways to counteract “one story</w:t>
      </w:r>
      <w:r w:rsidR="002A7FF3">
        <w:rPr>
          <w:rFonts w:ascii="Arial" w:hAnsi="Arial" w:cs="Arial"/>
        </w:rPr>
        <w:t>?</w:t>
      </w:r>
      <w:r w:rsidRPr="00573815">
        <w:rPr>
          <w:rFonts w:ascii="Arial" w:hAnsi="Arial" w:cs="Arial"/>
        </w:rPr>
        <w:t xml:space="preserve">”  </w:t>
      </w:r>
    </w:p>
    <w:p w14:paraId="404AC9E0" w14:textId="662995B1" w:rsidR="002D2D36" w:rsidRPr="00573815" w:rsidRDefault="002D2D36" w:rsidP="002D2D36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573815">
        <w:rPr>
          <w:rFonts w:ascii="Arial" w:hAnsi="Arial" w:cs="Arial"/>
        </w:rPr>
        <w:t>What are the implications for how we work with one another in our teams and the organization as a whole?</w:t>
      </w:r>
    </w:p>
    <w:p w14:paraId="79753642" w14:textId="3207F095" w:rsidR="00BF0C20" w:rsidRDefault="00BF0C20">
      <w:pPr>
        <w:spacing w:after="160" w:line="259" w:lineRule="auto"/>
        <w:rPr>
          <w:rFonts w:ascii="Arial" w:hAnsi="Arial" w:cs="Arial"/>
        </w:rPr>
      </w:pPr>
    </w:p>
    <w:p w14:paraId="2F486B14" w14:textId="77777777" w:rsidR="00585A85" w:rsidRPr="00B45359" w:rsidRDefault="00585A85">
      <w:pPr>
        <w:spacing w:after="160" w:line="259" w:lineRule="auto"/>
        <w:rPr>
          <w:rFonts w:ascii="Arial" w:hAnsi="Arial" w:cs="Arial"/>
        </w:rPr>
      </w:pPr>
    </w:p>
    <w:p w14:paraId="6FC7C968" w14:textId="2C40E8D7" w:rsidR="00782984" w:rsidRPr="00B45359" w:rsidRDefault="00F86C32" w:rsidP="00782984">
      <w:pPr>
        <w:spacing w:after="160" w:line="259" w:lineRule="auto"/>
        <w:rPr>
          <w:rFonts w:ascii="Arial" w:eastAsiaTheme="minorHAnsi" w:hAnsi="Arial" w:cs="Arial"/>
          <w:color w:val="000000"/>
          <w:sz w:val="18"/>
          <w:szCs w:val="18"/>
        </w:rPr>
      </w:pPr>
      <w:r w:rsidRPr="00585A85">
        <w:rPr>
          <w:rFonts w:ascii="Arial" w:hAnsi="Arial" w:cs="Arial"/>
          <w:sz w:val="18"/>
          <w:szCs w:val="18"/>
        </w:rPr>
        <w:t xml:space="preserve">*Adapted from the “Inclusive Leadership Manual for Trainers”. The manual was originally </w:t>
      </w:r>
      <w:r w:rsidRPr="00585A85">
        <w:rPr>
          <w:rFonts w:ascii="Arial" w:eastAsiaTheme="minorHAnsi" w:hAnsi="Arial" w:cs="Arial"/>
          <w:color w:val="000000"/>
          <w:sz w:val="18"/>
          <w:szCs w:val="18"/>
        </w:rPr>
        <w:t xml:space="preserve">prepared by the School for Leaders Foundation, along with valuable contributions from the project partners, in particular from Irene </w:t>
      </w:r>
      <w:proofErr w:type="spellStart"/>
      <w:r w:rsidRPr="00585A85">
        <w:rPr>
          <w:rFonts w:ascii="Arial" w:eastAsiaTheme="minorHAnsi" w:hAnsi="Arial" w:cs="Arial"/>
          <w:color w:val="000000"/>
          <w:sz w:val="18"/>
          <w:szCs w:val="18"/>
        </w:rPr>
        <w:t>Rojnik</w:t>
      </w:r>
      <w:proofErr w:type="spellEnd"/>
      <w:r w:rsidRPr="00585A85">
        <w:rPr>
          <w:rFonts w:ascii="Arial" w:eastAsiaTheme="minorHAnsi" w:hAnsi="Arial" w:cs="Arial"/>
          <w:color w:val="000000"/>
          <w:sz w:val="18"/>
          <w:szCs w:val="18"/>
        </w:rPr>
        <w:t xml:space="preserve"> and Angelica </w:t>
      </w:r>
      <w:proofErr w:type="spellStart"/>
      <w:r w:rsidRPr="00585A85">
        <w:rPr>
          <w:rFonts w:ascii="Arial" w:eastAsiaTheme="minorHAnsi" w:hAnsi="Arial" w:cs="Arial"/>
          <w:color w:val="000000"/>
          <w:sz w:val="18"/>
          <w:szCs w:val="18"/>
        </w:rPr>
        <w:t>Paci</w:t>
      </w:r>
      <w:proofErr w:type="spellEnd"/>
      <w:r w:rsidRPr="00585A85">
        <w:rPr>
          <w:rFonts w:ascii="Arial" w:eastAsiaTheme="minorHAnsi" w:hAnsi="Arial" w:cs="Arial"/>
          <w:color w:val="000000"/>
          <w:sz w:val="18"/>
          <w:szCs w:val="18"/>
        </w:rPr>
        <w:t xml:space="preserve"> from alp activating leadership potential in Austria and from Michael </w:t>
      </w:r>
      <w:proofErr w:type="spellStart"/>
      <w:r w:rsidRPr="00585A85">
        <w:rPr>
          <w:rFonts w:ascii="Arial" w:eastAsiaTheme="minorHAnsi" w:hAnsi="Arial" w:cs="Arial"/>
          <w:color w:val="000000"/>
          <w:sz w:val="18"/>
          <w:szCs w:val="18"/>
        </w:rPr>
        <w:t>Kraack</w:t>
      </w:r>
      <w:proofErr w:type="spellEnd"/>
      <w:r w:rsidRPr="00585A85">
        <w:rPr>
          <w:rFonts w:ascii="Arial" w:eastAsiaTheme="minorHAnsi" w:hAnsi="Arial" w:cs="Arial"/>
          <w:color w:val="000000"/>
          <w:sz w:val="18"/>
          <w:szCs w:val="18"/>
        </w:rPr>
        <w:t xml:space="preserve">, Heike </w:t>
      </w:r>
      <w:proofErr w:type="spellStart"/>
      <w:r w:rsidRPr="00585A85">
        <w:rPr>
          <w:rFonts w:ascii="Arial" w:eastAsiaTheme="minorHAnsi" w:hAnsi="Arial" w:cs="Arial"/>
          <w:color w:val="000000"/>
          <w:sz w:val="18"/>
          <w:szCs w:val="18"/>
        </w:rPr>
        <w:t>Kraack-Tichy</w:t>
      </w:r>
      <w:proofErr w:type="spellEnd"/>
      <w:r w:rsidRPr="00585A85">
        <w:rPr>
          <w:rFonts w:ascii="Arial" w:eastAsiaTheme="minorHAnsi" w:hAnsi="Arial" w:cs="Arial"/>
          <w:color w:val="000000"/>
          <w:sz w:val="18"/>
          <w:szCs w:val="18"/>
        </w:rPr>
        <w:t xml:space="preserve"> and Anna Sharapova from the EU-Fundraising Association e. V. in Germany. The manual can be downloaded and used free of charge by any company to improve their resilience under the terms of the Erasmus+ </w:t>
      </w:r>
      <w:proofErr w:type="spellStart"/>
      <w:r w:rsidRPr="00585A85">
        <w:rPr>
          <w:rFonts w:ascii="Arial" w:eastAsiaTheme="minorHAnsi" w:hAnsi="Arial" w:cs="Arial"/>
          <w:color w:val="000000"/>
          <w:sz w:val="18"/>
          <w:szCs w:val="18"/>
        </w:rPr>
        <w:t>Programme</w:t>
      </w:r>
      <w:proofErr w:type="spellEnd"/>
      <w:r w:rsidRPr="00585A85">
        <w:rPr>
          <w:rFonts w:ascii="Arial" w:eastAsiaTheme="minorHAnsi" w:hAnsi="Arial" w:cs="Arial"/>
          <w:color w:val="000000"/>
          <w:sz w:val="18"/>
          <w:szCs w:val="18"/>
        </w:rPr>
        <w:t xml:space="preserve">. </w:t>
      </w:r>
      <w:hyperlink r:id="rId9" w:history="1">
        <w:r w:rsidRPr="00585A85">
          <w:rPr>
            <w:rStyle w:val="Hyperlink"/>
            <w:rFonts w:ascii="Arial" w:eastAsiaTheme="minorHAnsi" w:hAnsi="Arial" w:cs="Arial"/>
            <w:sz w:val="18"/>
            <w:szCs w:val="18"/>
          </w:rPr>
          <w:t>https://inclusiveleadership.eu/inclusive-leadership-manual-for-trainers/</w:t>
        </w:r>
      </w:hyperlink>
      <w:r w:rsidR="00BC7B56">
        <w:rPr>
          <w:rFonts w:ascii="Arial" w:eastAsiaTheme="minorHAnsi" w:hAnsi="Arial" w:cs="Arial"/>
          <w:color w:val="000000"/>
          <w:sz w:val="18"/>
          <w:szCs w:val="18"/>
        </w:rPr>
        <w:t xml:space="preserve"> </w:t>
      </w:r>
      <w:r w:rsidRPr="00585A85">
        <w:rPr>
          <w:rFonts w:ascii="Arial" w:eastAsiaTheme="minorHAnsi" w:hAnsi="Arial" w:cs="Arial"/>
          <w:color w:val="000000"/>
          <w:sz w:val="18"/>
          <w:szCs w:val="18"/>
        </w:rPr>
        <w:t xml:space="preserve">The manual is subject to the license: </w:t>
      </w:r>
      <w:r w:rsidRPr="00585A85">
        <w:rPr>
          <w:rFonts w:ascii="Arial" w:eastAsiaTheme="minorHAnsi" w:hAnsi="Arial" w:cs="Arial"/>
          <w:b/>
          <w:bCs/>
          <w:color w:val="000000"/>
          <w:sz w:val="18"/>
          <w:szCs w:val="18"/>
        </w:rPr>
        <w:t xml:space="preserve">Creative Commons Attribution </w:t>
      </w:r>
      <w:proofErr w:type="spellStart"/>
      <w:r w:rsidR="001B08D1" w:rsidRPr="00585A85">
        <w:rPr>
          <w:rFonts w:ascii="Arial" w:eastAsiaTheme="minorHAnsi" w:hAnsi="Arial" w:cs="Arial"/>
          <w:b/>
          <w:bCs/>
          <w:color w:val="000000"/>
          <w:sz w:val="18"/>
          <w:szCs w:val="18"/>
        </w:rPr>
        <w:t>NoDerivatives</w:t>
      </w:r>
      <w:proofErr w:type="spellEnd"/>
      <w:r w:rsidR="00782984">
        <w:rPr>
          <w:rFonts w:ascii="Arial" w:eastAsiaTheme="minorHAnsi" w:hAnsi="Arial" w:cs="Arial"/>
          <w:b/>
          <w:bCs/>
          <w:color w:val="000000"/>
          <w:sz w:val="18"/>
          <w:szCs w:val="18"/>
        </w:rPr>
        <w:t xml:space="preserve"> </w:t>
      </w:r>
      <w:r w:rsidRPr="00585A85">
        <w:rPr>
          <w:rFonts w:ascii="Arial" w:eastAsiaTheme="minorHAnsi" w:hAnsi="Arial" w:cs="Arial"/>
          <w:b/>
          <w:bCs/>
          <w:color w:val="000000"/>
          <w:sz w:val="18"/>
          <w:szCs w:val="18"/>
        </w:rPr>
        <w:t xml:space="preserve">Version 4.0 </w:t>
      </w:r>
      <w:r w:rsidRPr="00585A85">
        <w:rPr>
          <w:rFonts w:ascii="Arial" w:eastAsiaTheme="minorHAnsi" w:hAnsi="Arial" w:cs="Arial"/>
          <w:color w:val="000000"/>
          <w:sz w:val="18"/>
          <w:szCs w:val="18"/>
        </w:rPr>
        <w:t xml:space="preserve">(CC-BY-ND, https://creativecommons.org/licenses/by-nd/4.0/legalcode). Reproduction is authorized provided that the source is acknowledged. </w:t>
      </w:r>
    </w:p>
    <w:sectPr w:rsidR="00782984" w:rsidRPr="00B453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7B8C8" w14:textId="77777777" w:rsidR="00B73247" w:rsidRDefault="00B73247" w:rsidP="002239BC">
      <w:r>
        <w:separator/>
      </w:r>
    </w:p>
  </w:endnote>
  <w:endnote w:type="continuationSeparator" w:id="0">
    <w:p w14:paraId="24DB9BC1" w14:textId="77777777" w:rsidR="00B73247" w:rsidRDefault="00B73247" w:rsidP="0022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5D47" w14:textId="77777777" w:rsidR="0092486A" w:rsidRDefault="00924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51A52" w14:textId="587ADCA1" w:rsidR="0092486A" w:rsidRDefault="0092486A">
    <w:pPr>
      <w:pStyle w:val="Footer"/>
    </w:pPr>
    <w:r>
      <w:rPr>
        <w:rFonts w:ascii="Arial" w:hAnsi="Arial" w:cs="Arial"/>
        <w:sz w:val="20"/>
        <w:szCs w:val="20"/>
      </w:rPr>
      <w:t>Source: Hilliard &amp; Lopez (2019). Lead, Motivate, Engage: How to INSPIRE Your Team to Win at Work</w:t>
    </w:r>
    <w:bookmarkStart w:id="0" w:name="_GoBack"/>
    <w:bookmarkEnd w:id="0"/>
  </w:p>
  <w:p w14:paraId="2D32EDD0" w14:textId="77777777" w:rsidR="00FD6942" w:rsidRDefault="00FD69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33F8" w14:textId="77777777" w:rsidR="0092486A" w:rsidRDefault="00924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3AA51" w14:textId="77777777" w:rsidR="00B73247" w:rsidRDefault="00B73247" w:rsidP="002239BC">
      <w:r>
        <w:separator/>
      </w:r>
    </w:p>
  </w:footnote>
  <w:footnote w:type="continuationSeparator" w:id="0">
    <w:p w14:paraId="3452CA2A" w14:textId="77777777" w:rsidR="00B73247" w:rsidRDefault="00B73247" w:rsidP="00223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CC4B3" w14:textId="77777777" w:rsidR="0092486A" w:rsidRDefault="00924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69AB4" w14:textId="77777777" w:rsidR="0092486A" w:rsidRDefault="00924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FF6AD" w14:textId="77777777" w:rsidR="0092486A" w:rsidRDefault="00924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8B1F64"/>
    <w:multiLevelType w:val="hybridMultilevel"/>
    <w:tmpl w:val="0826E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54062C"/>
    <w:multiLevelType w:val="hybridMultilevel"/>
    <w:tmpl w:val="E23A8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43674B"/>
    <w:multiLevelType w:val="hybridMultilevel"/>
    <w:tmpl w:val="ECAC0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0E1639"/>
    <w:multiLevelType w:val="hybridMultilevel"/>
    <w:tmpl w:val="58F66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2116"/>
    <w:multiLevelType w:val="hybridMultilevel"/>
    <w:tmpl w:val="E584A0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A5690"/>
    <w:multiLevelType w:val="hybridMultilevel"/>
    <w:tmpl w:val="56C0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6F2F"/>
    <w:multiLevelType w:val="hybridMultilevel"/>
    <w:tmpl w:val="DF542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A5F4C"/>
    <w:multiLevelType w:val="hybridMultilevel"/>
    <w:tmpl w:val="4ABEE16E"/>
    <w:lvl w:ilvl="0" w:tplc="BC522B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CEFE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3AF5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D62F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DC05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8C7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5685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DED6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F86C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77716"/>
    <w:multiLevelType w:val="hybridMultilevel"/>
    <w:tmpl w:val="AD2C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16F25"/>
    <w:multiLevelType w:val="hybridMultilevel"/>
    <w:tmpl w:val="BE8A3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E0D2E"/>
    <w:multiLevelType w:val="hybridMultilevel"/>
    <w:tmpl w:val="A5FE7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AD67C4"/>
    <w:multiLevelType w:val="multilevel"/>
    <w:tmpl w:val="1410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9A185F"/>
    <w:multiLevelType w:val="hybridMultilevel"/>
    <w:tmpl w:val="5FC4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75A40"/>
    <w:multiLevelType w:val="hybridMultilevel"/>
    <w:tmpl w:val="2C64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3240E"/>
    <w:multiLevelType w:val="hybridMultilevel"/>
    <w:tmpl w:val="2F2C2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75BBB"/>
    <w:multiLevelType w:val="hybridMultilevel"/>
    <w:tmpl w:val="9ACE726A"/>
    <w:lvl w:ilvl="0" w:tplc="C630AD8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81683"/>
    <w:multiLevelType w:val="hybridMultilevel"/>
    <w:tmpl w:val="1186B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96CEA"/>
    <w:multiLevelType w:val="hybridMultilevel"/>
    <w:tmpl w:val="1C94D768"/>
    <w:lvl w:ilvl="0" w:tplc="AD484140">
      <w:start w:val="1"/>
      <w:numFmt w:val="bullet"/>
      <w:lvlText w:val=""/>
      <w:lvlJc w:val="left"/>
      <w:pPr>
        <w:ind w:left="7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C7DCD"/>
    <w:multiLevelType w:val="hybridMultilevel"/>
    <w:tmpl w:val="04C4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E5FBC"/>
    <w:multiLevelType w:val="hybridMultilevel"/>
    <w:tmpl w:val="1A3E3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763CF5"/>
    <w:multiLevelType w:val="hybridMultilevel"/>
    <w:tmpl w:val="237477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724A8"/>
    <w:multiLevelType w:val="hybridMultilevel"/>
    <w:tmpl w:val="01AC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33E38"/>
    <w:multiLevelType w:val="hybridMultilevel"/>
    <w:tmpl w:val="70E43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87636"/>
    <w:multiLevelType w:val="hybridMultilevel"/>
    <w:tmpl w:val="832A4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5812B7"/>
    <w:multiLevelType w:val="hybridMultilevel"/>
    <w:tmpl w:val="30966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C97834"/>
    <w:multiLevelType w:val="hybridMultilevel"/>
    <w:tmpl w:val="EDDA5B7E"/>
    <w:lvl w:ilvl="0" w:tplc="4A74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CE164E"/>
    <w:multiLevelType w:val="hybridMultilevel"/>
    <w:tmpl w:val="D36EE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46AA4"/>
    <w:multiLevelType w:val="hybridMultilevel"/>
    <w:tmpl w:val="A814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A065E"/>
    <w:multiLevelType w:val="hybridMultilevel"/>
    <w:tmpl w:val="31A6FC04"/>
    <w:lvl w:ilvl="0" w:tplc="7B9C8D6E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644C1"/>
    <w:multiLevelType w:val="multilevel"/>
    <w:tmpl w:val="E6A8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6"/>
  </w:num>
  <w:num w:numId="3">
    <w:abstractNumId w:val="10"/>
  </w:num>
  <w:num w:numId="4">
    <w:abstractNumId w:val="21"/>
  </w:num>
  <w:num w:numId="5">
    <w:abstractNumId w:val="2"/>
  </w:num>
  <w:num w:numId="6">
    <w:abstractNumId w:val="3"/>
  </w:num>
  <w:num w:numId="7">
    <w:abstractNumId w:val="16"/>
  </w:num>
  <w:num w:numId="8">
    <w:abstractNumId w:val="0"/>
  </w:num>
  <w:num w:numId="9">
    <w:abstractNumId w:val="27"/>
  </w:num>
  <w:num w:numId="10">
    <w:abstractNumId w:val="19"/>
  </w:num>
  <w:num w:numId="11">
    <w:abstractNumId w:val="5"/>
  </w:num>
  <w:num w:numId="12">
    <w:abstractNumId w:val="6"/>
  </w:num>
  <w:num w:numId="13">
    <w:abstractNumId w:val="30"/>
  </w:num>
  <w:num w:numId="14">
    <w:abstractNumId w:val="7"/>
  </w:num>
  <w:num w:numId="15">
    <w:abstractNumId w:val="22"/>
  </w:num>
  <w:num w:numId="16">
    <w:abstractNumId w:val="28"/>
  </w:num>
  <w:num w:numId="17">
    <w:abstractNumId w:val="24"/>
  </w:num>
  <w:num w:numId="18">
    <w:abstractNumId w:val="11"/>
  </w:num>
  <w:num w:numId="19">
    <w:abstractNumId w:val="4"/>
  </w:num>
  <w:num w:numId="20">
    <w:abstractNumId w:val="17"/>
  </w:num>
  <w:num w:numId="21">
    <w:abstractNumId w:val="20"/>
  </w:num>
  <w:num w:numId="22">
    <w:abstractNumId w:val="14"/>
  </w:num>
  <w:num w:numId="23">
    <w:abstractNumId w:val="25"/>
  </w:num>
  <w:num w:numId="24">
    <w:abstractNumId w:val="13"/>
  </w:num>
  <w:num w:numId="25">
    <w:abstractNumId w:val="15"/>
  </w:num>
  <w:num w:numId="26">
    <w:abstractNumId w:val="1"/>
  </w:num>
  <w:num w:numId="27">
    <w:abstractNumId w:val="18"/>
  </w:num>
  <w:num w:numId="28">
    <w:abstractNumId w:val="12"/>
  </w:num>
  <w:num w:numId="29">
    <w:abstractNumId w:val="8"/>
  </w:num>
  <w:num w:numId="30">
    <w:abstractNumId w:val="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FFD"/>
    <w:rsid w:val="00027923"/>
    <w:rsid w:val="000370C0"/>
    <w:rsid w:val="00042FD1"/>
    <w:rsid w:val="00070AB9"/>
    <w:rsid w:val="00071F43"/>
    <w:rsid w:val="00074420"/>
    <w:rsid w:val="00076C40"/>
    <w:rsid w:val="00087835"/>
    <w:rsid w:val="00087AEA"/>
    <w:rsid w:val="00094B1A"/>
    <w:rsid w:val="000A4C33"/>
    <w:rsid w:val="000B3034"/>
    <w:rsid w:val="000E754C"/>
    <w:rsid w:val="000F5D06"/>
    <w:rsid w:val="00102362"/>
    <w:rsid w:val="00105BF7"/>
    <w:rsid w:val="00113E19"/>
    <w:rsid w:val="00116527"/>
    <w:rsid w:val="001279D2"/>
    <w:rsid w:val="001351A4"/>
    <w:rsid w:val="001359EA"/>
    <w:rsid w:val="00137D39"/>
    <w:rsid w:val="001423B4"/>
    <w:rsid w:val="00171B53"/>
    <w:rsid w:val="001B08D1"/>
    <w:rsid w:val="001B2B41"/>
    <w:rsid w:val="001B3616"/>
    <w:rsid w:val="001B5FBE"/>
    <w:rsid w:val="001B676B"/>
    <w:rsid w:val="001B73D2"/>
    <w:rsid w:val="001B7DB2"/>
    <w:rsid w:val="001D4C2F"/>
    <w:rsid w:val="001E4A88"/>
    <w:rsid w:val="001F162B"/>
    <w:rsid w:val="001F1893"/>
    <w:rsid w:val="001F7AE7"/>
    <w:rsid w:val="00202B9B"/>
    <w:rsid w:val="00204BB3"/>
    <w:rsid w:val="00215624"/>
    <w:rsid w:val="00220E56"/>
    <w:rsid w:val="00221E83"/>
    <w:rsid w:val="002222E9"/>
    <w:rsid w:val="002239BC"/>
    <w:rsid w:val="00230932"/>
    <w:rsid w:val="0024028A"/>
    <w:rsid w:val="00245CE9"/>
    <w:rsid w:val="002549EF"/>
    <w:rsid w:val="002749CB"/>
    <w:rsid w:val="002754EF"/>
    <w:rsid w:val="002815C5"/>
    <w:rsid w:val="002A2516"/>
    <w:rsid w:val="002A7FF3"/>
    <w:rsid w:val="002C51DE"/>
    <w:rsid w:val="002D2D36"/>
    <w:rsid w:val="002E1D8F"/>
    <w:rsid w:val="002E7227"/>
    <w:rsid w:val="002F346E"/>
    <w:rsid w:val="002F764E"/>
    <w:rsid w:val="003177A9"/>
    <w:rsid w:val="00324E87"/>
    <w:rsid w:val="0035689C"/>
    <w:rsid w:val="00372715"/>
    <w:rsid w:val="0037349C"/>
    <w:rsid w:val="003741B6"/>
    <w:rsid w:val="00393433"/>
    <w:rsid w:val="003A0B02"/>
    <w:rsid w:val="003A4B66"/>
    <w:rsid w:val="003A6822"/>
    <w:rsid w:val="003C16B7"/>
    <w:rsid w:val="003D0D67"/>
    <w:rsid w:val="003D3A04"/>
    <w:rsid w:val="003D471D"/>
    <w:rsid w:val="003E26E1"/>
    <w:rsid w:val="003E5AB6"/>
    <w:rsid w:val="003F1012"/>
    <w:rsid w:val="003F7D39"/>
    <w:rsid w:val="0040073F"/>
    <w:rsid w:val="00403462"/>
    <w:rsid w:val="00421793"/>
    <w:rsid w:val="00435637"/>
    <w:rsid w:val="00442A8A"/>
    <w:rsid w:val="00452E78"/>
    <w:rsid w:val="00482640"/>
    <w:rsid w:val="0048459F"/>
    <w:rsid w:val="00491195"/>
    <w:rsid w:val="00495367"/>
    <w:rsid w:val="004A796A"/>
    <w:rsid w:val="004B38E7"/>
    <w:rsid w:val="004D30BD"/>
    <w:rsid w:val="004E3402"/>
    <w:rsid w:val="00501724"/>
    <w:rsid w:val="0051110E"/>
    <w:rsid w:val="00522589"/>
    <w:rsid w:val="00525712"/>
    <w:rsid w:val="00526786"/>
    <w:rsid w:val="005352C1"/>
    <w:rsid w:val="0054016E"/>
    <w:rsid w:val="00544613"/>
    <w:rsid w:val="0055111A"/>
    <w:rsid w:val="00555C98"/>
    <w:rsid w:val="005649CA"/>
    <w:rsid w:val="0056763D"/>
    <w:rsid w:val="00573815"/>
    <w:rsid w:val="00575D29"/>
    <w:rsid w:val="005821BE"/>
    <w:rsid w:val="00585A85"/>
    <w:rsid w:val="005A5BE4"/>
    <w:rsid w:val="005B125D"/>
    <w:rsid w:val="005B1E82"/>
    <w:rsid w:val="005C526D"/>
    <w:rsid w:val="005D4169"/>
    <w:rsid w:val="005D4441"/>
    <w:rsid w:val="006037E7"/>
    <w:rsid w:val="0060607A"/>
    <w:rsid w:val="00606087"/>
    <w:rsid w:val="00607943"/>
    <w:rsid w:val="006110B6"/>
    <w:rsid w:val="0062343B"/>
    <w:rsid w:val="00641477"/>
    <w:rsid w:val="00656A4D"/>
    <w:rsid w:val="00671598"/>
    <w:rsid w:val="006752C8"/>
    <w:rsid w:val="00690056"/>
    <w:rsid w:val="00693257"/>
    <w:rsid w:val="00694E92"/>
    <w:rsid w:val="00695764"/>
    <w:rsid w:val="00696CEA"/>
    <w:rsid w:val="006A5206"/>
    <w:rsid w:val="006B097B"/>
    <w:rsid w:val="006C654B"/>
    <w:rsid w:val="006D022C"/>
    <w:rsid w:val="006D6318"/>
    <w:rsid w:val="006E419A"/>
    <w:rsid w:val="006E50DB"/>
    <w:rsid w:val="00703557"/>
    <w:rsid w:val="00715FCA"/>
    <w:rsid w:val="0073319F"/>
    <w:rsid w:val="00734956"/>
    <w:rsid w:val="00734D69"/>
    <w:rsid w:val="00742628"/>
    <w:rsid w:val="007540F1"/>
    <w:rsid w:val="00766D55"/>
    <w:rsid w:val="00782984"/>
    <w:rsid w:val="00790B3B"/>
    <w:rsid w:val="00793837"/>
    <w:rsid w:val="007B1279"/>
    <w:rsid w:val="007B1EF1"/>
    <w:rsid w:val="007B315E"/>
    <w:rsid w:val="007C01D1"/>
    <w:rsid w:val="007C0D00"/>
    <w:rsid w:val="007C4A95"/>
    <w:rsid w:val="007C65CC"/>
    <w:rsid w:val="007D1F33"/>
    <w:rsid w:val="007D418E"/>
    <w:rsid w:val="007D44F0"/>
    <w:rsid w:val="007D51EB"/>
    <w:rsid w:val="007D5218"/>
    <w:rsid w:val="007F174A"/>
    <w:rsid w:val="007F224E"/>
    <w:rsid w:val="007F36DD"/>
    <w:rsid w:val="007F3EA3"/>
    <w:rsid w:val="007F54E8"/>
    <w:rsid w:val="00803289"/>
    <w:rsid w:val="00810D2B"/>
    <w:rsid w:val="00813876"/>
    <w:rsid w:val="00827353"/>
    <w:rsid w:val="00830D7F"/>
    <w:rsid w:val="00834549"/>
    <w:rsid w:val="00861913"/>
    <w:rsid w:val="00873E36"/>
    <w:rsid w:val="008771FC"/>
    <w:rsid w:val="008A1D34"/>
    <w:rsid w:val="008A3B58"/>
    <w:rsid w:val="008C133E"/>
    <w:rsid w:val="008C14FD"/>
    <w:rsid w:val="008C2438"/>
    <w:rsid w:val="008D6C2B"/>
    <w:rsid w:val="008F080F"/>
    <w:rsid w:val="008F18EC"/>
    <w:rsid w:val="009010A1"/>
    <w:rsid w:val="00903730"/>
    <w:rsid w:val="00907E01"/>
    <w:rsid w:val="009232D7"/>
    <w:rsid w:val="0092486A"/>
    <w:rsid w:val="00944D73"/>
    <w:rsid w:val="00951CE4"/>
    <w:rsid w:val="0095619A"/>
    <w:rsid w:val="009622AB"/>
    <w:rsid w:val="009633A1"/>
    <w:rsid w:val="00967B12"/>
    <w:rsid w:val="00982D0E"/>
    <w:rsid w:val="009A74A6"/>
    <w:rsid w:val="009B4E4F"/>
    <w:rsid w:val="009E00BA"/>
    <w:rsid w:val="009F7C6E"/>
    <w:rsid w:val="00A00834"/>
    <w:rsid w:val="00A03086"/>
    <w:rsid w:val="00A069A0"/>
    <w:rsid w:val="00A14905"/>
    <w:rsid w:val="00A552AA"/>
    <w:rsid w:val="00A62ECD"/>
    <w:rsid w:val="00A669C0"/>
    <w:rsid w:val="00A71BAC"/>
    <w:rsid w:val="00A732D1"/>
    <w:rsid w:val="00A770DB"/>
    <w:rsid w:val="00A8113D"/>
    <w:rsid w:val="00A83CE4"/>
    <w:rsid w:val="00AC049E"/>
    <w:rsid w:val="00B06918"/>
    <w:rsid w:val="00B24CE0"/>
    <w:rsid w:val="00B31FE7"/>
    <w:rsid w:val="00B44201"/>
    <w:rsid w:val="00B45359"/>
    <w:rsid w:val="00B51A61"/>
    <w:rsid w:val="00B73247"/>
    <w:rsid w:val="00BC39F9"/>
    <w:rsid w:val="00BC7B56"/>
    <w:rsid w:val="00BF0C20"/>
    <w:rsid w:val="00BF41C0"/>
    <w:rsid w:val="00C13033"/>
    <w:rsid w:val="00C155F3"/>
    <w:rsid w:val="00C17C8F"/>
    <w:rsid w:val="00C252D9"/>
    <w:rsid w:val="00C3770A"/>
    <w:rsid w:val="00C54A7E"/>
    <w:rsid w:val="00C613A6"/>
    <w:rsid w:val="00C7549D"/>
    <w:rsid w:val="00C87172"/>
    <w:rsid w:val="00C87D06"/>
    <w:rsid w:val="00CB44F4"/>
    <w:rsid w:val="00CB6C7A"/>
    <w:rsid w:val="00CB777F"/>
    <w:rsid w:val="00CC055F"/>
    <w:rsid w:val="00CC0751"/>
    <w:rsid w:val="00CC2109"/>
    <w:rsid w:val="00D00E05"/>
    <w:rsid w:val="00D01C7D"/>
    <w:rsid w:val="00D044F4"/>
    <w:rsid w:val="00D22344"/>
    <w:rsid w:val="00D27C34"/>
    <w:rsid w:val="00D44C56"/>
    <w:rsid w:val="00D529F1"/>
    <w:rsid w:val="00D60F52"/>
    <w:rsid w:val="00D73669"/>
    <w:rsid w:val="00D863F1"/>
    <w:rsid w:val="00D866A5"/>
    <w:rsid w:val="00D875D4"/>
    <w:rsid w:val="00D87F39"/>
    <w:rsid w:val="00DA1763"/>
    <w:rsid w:val="00DA2FD2"/>
    <w:rsid w:val="00DB6AAA"/>
    <w:rsid w:val="00DC1DDB"/>
    <w:rsid w:val="00DC7B88"/>
    <w:rsid w:val="00DF28E2"/>
    <w:rsid w:val="00E213BC"/>
    <w:rsid w:val="00E251B4"/>
    <w:rsid w:val="00E3164E"/>
    <w:rsid w:val="00E8093A"/>
    <w:rsid w:val="00E8666A"/>
    <w:rsid w:val="00E9078A"/>
    <w:rsid w:val="00EB0748"/>
    <w:rsid w:val="00EB691E"/>
    <w:rsid w:val="00EC0AA2"/>
    <w:rsid w:val="00EC3D00"/>
    <w:rsid w:val="00ED5C67"/>
    <w:rsid w:val="00EF6BE6"/>
    <w:rsid w:val="00F039CF"/>
    <w:rsid w:val="00F15EFA"/>
    <w:rsid w:val="00F1665F"/>
    <w:rsid w:val="00F24C01"/>
    <w:rsid w:val="00F53FB1"/>
    <w:rsid w:val="00F55BBF"/>
    <w:rsid w:val="00F70980"/>
    <w:rsid w:val="00F85E6C"/>
    <w:rsid w:val="00F86C32"/>
    <w:rsid w:val="00FA5FFD"/>
    <w:rsid w:val="00FA70AA"/>
    <w:rsid w:val="00FC026F"/>
    <w:rsid w:val="00FC53EB"/>
    <w:rsid w:val="00FD6942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BFF20"/>
  <w15:docId w15:val="{C58FF58A-7491-4781-ADB9-F480C203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FF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37D39"/>
    <w:pPr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D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5F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A5FFD"/>
  </w:style>
  <w:style w:type="character" w:customStyle="1" w:styleId="CommentTextChar">
    <w:name w:val="Comment Text Char"/>
    <w:basedOn w:val="DefaultParagraphFont"/>
    <w:link w:val="CommentText"/>
    <w:uiPriority w:val="99"/>
    <w:rsid w:val="00FA5FFD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5F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FD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C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C6E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1E83"/>
    <w:pPr>
      <w:spacing w:after="0" w:line="240" w:lineRule="auto"/>
    </w:pPr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251B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51B4"/>
  </w:style>
  <w:style w:type="paragraph" w:styleId="NormalWeb">
    <w:name w:val="Normal (Web)"/>
    <w:basedOn w:val="Normal"/>
    <w:uiPriority w:val="99"/>
    <w:semiHidden/>
    <w:unhideWhenUsed/>
    <w:rsid w:val="00607943"/>
    <w:pPr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02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37D3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D3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15C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23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9B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3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9BC"/>
    <w:rPr>
      <w:rFonts w:eastAsiaTheme="minorEastAsi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0B3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0B3B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790B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3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chimamanda_adichie_the_danger_of_a_single_stor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clusiveleadership.eu/inclusive-leadership-manual-for-trainer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455C-5141-4780-81B7-DDC6391B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Hilliard</dc:creator>
  <cp:keywords/>
  <dc:description/>
  <cp:lastModifiedBy>Pearl Hilliard</cp:lastModifiedBy>
  <cp:revision>6</cp:revision>
  <cp:lastPrinted>2019-03-29T21:00:00Z</cp:lastPrinted>
  <dcterms:created xsi:type="dcterms:W3CDTF">2019-06-04T23:01:00Z</dcterms:created>
  <dcterms:modified xsi:type="dcterms:W3CDTF">2019-06-07T01:17:00Z</dcterms:modified>
</cp:coreProperties>
</file>